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D34" w:rsidRDefault="00406181">
      <w:pPr>
        <w:pStyle w:val="1"/>
        <w:shd w:val="clear" w:color="auto" w:fill="auto"/>
        <w:spacing w:line="240" w:lineRule="auto"/>
        <w:ind w:left="2720" w:firstLine="0"/>
      </w:pPr>
      <w:bookmarkStart w:id="0" w:name="_GoBack"/>
      <w:bookmarkEnd w:id="0"/>
      <w:r>
        <w:rPr>
          <w:b/>
          <w:bCs/>
        </w:rPr>
        <w:t>Памятка гражданам Донецкой и Луганской</w:t>
      </w:r>
    </w:p>
    <w:p w:rsidR="00B95D34" w:rsidRDefault="00406181">
      <w:pPr>
        <w:pStyle w:val="1"/>
        <w:shd w:val="clear" w:color="auto" w:fill="auto"/>
        <w:spacing w:line="240" w:lineRule="auto"/>
        <w:ind w:left="280" w:firstLine="800"/>
      </w:pPr>
      <w:r>
        <w:rPr>
          <w:b/>
          <w:bCs/>
        </w:rPr>
        <w:t xml:space="preserve">Народных Республик, гражданам Украины и лицам без гражданства, постоянно </w:t>
      </w:r>
      <w:r>
        <w:rPr>
          <w:b/>
          <w:bCs/>
        </w:rPr>
        <w:t>проживающим на территориях Донецкой и Луганской Народных</w:t>
      </w:r>
    </w:p>
    <w:p w:rsidR="00B95D34" w:rsidRDefault="00406181">
      <w:pPr>
        <w:pStyle w:val="1"/>
        <w:shd w:val="clear" w:color="auto" w:fill="auto"/>
        <w:spacing w:after="280" w:line="240" w:lineRule="auto"/>
        <w:ind w:firstLine="0"/>
        <w:jc w:val="center"/>
      </w:pPr>
      <w:r>
        <w:rPr>
          <w:b/>
          <w:bCs/>
        </w:rPr>
        <w:t>Республик, гражданам Украины и лицам без гражданства, постоянно</w:t>
      </w:r>
      <w:r>
        <w:rPr>
          <w:b/>
          <w:bCs/>
        </w:rPr>
        <w:br/>
        <w:t>проживающим на территориях Херсонской и Запорожской областей</w:t>
      </w:r>
    </w:p>
    <w:p w:rsidR="00B95D34" w:rsidRDefault="00406181">
      <w:pPr>
        <w:pStyle w:val="1"/>
        <w:shd w:val="clear" w:color="auto" w:fill="auto"/>
        <w:ind w:firstLine="740"/>
        <w:jc w:val="both"/>
      </w:pPr>
      <w:r>
        <w:t>Российская Федерация является одним из крупнейших многонациональных госуда</w:t>
      </w:r>
      <w:r>
        <w:t>рств мира. Исторически Российское государство создавалось как единение народов, системообразующим звеном которого являлся русский народ. Благодаря объединяющей роли русского народа, многовековому межкультурному и межэтническому взаимодействию на историческ</w:t>
      </w:r>
      <w:r>
        <w:t>ой территории Российского государства сформировались уникальное культурное многообразие и духовная общность различных народов, приверженных единым принципам и ценностям, таким как патриотизм, служение Отечеству, семья, созидательный труд, гуманизм, социаль</w:t>
      </w:r>
      <w:r>
        <w:t>ная справедливость, взаимопомощь и коллективизм.</w:t>
      </w:r>
    </w:p>
    <w:p w:rsidR="00B95D34" w:rsidRDefault="00406181">
      <w:pPr>
        <w:pStyle w:val="1"/>
        <w:shd w:val="clear" w:color="auto" w:fill="auto"/>
        <w:ind w:firstLine="740"/>
        <w:jc w:val="both"/>
      </w:pPr>
      <w:r>
        <w:t>Российская Федерация является светским государством. Никакая религия не может устанавливаться в качестве государственной или обязательной. Религиозные объединения отделены от государства и равны перед законо</w:t>
      </w:r>
      <w:r>
        <w:t>м.</w:t>
      </w:r>
    </w:p>
    <w:p w:rsidR="00B95D34" w:rsidRDefault="00406181">
      <w:pPr>
        <w:pStyle w:val="1"/>
        <w:shd w:val="clear" w:color="auto" w:fill="auto"/>
        <w:ind w:firstLine="740"/>
        <w:jc w:val="both"/>
      </w:pPr>
      <w:r>
        <w:t>Вместе с тем христианство, ислам, буддизм, иудаизм и другие религии составляют неотъемлемую часть исторического наследия народов России. При этом государство признает особую роль православия в истории России, в становлении и развитии ее духовности и кул</w:t>
      </w:r>
      <w:r>
        <w:t>ьтуры.</w:t>
      </w:r>
    </w:p>
    <w:p w:rsidR="00B95D34" w:rsidRDefault="00406181">
      <w:pPr>
        <w:pStyle w:val="1"/>
        <w:shd w:val="clear" w:color="auto" w:fill="auto"/>
        <w:ind w:firstLine="740"/>
        <w:jc w:val="both"/>
      </w:pPr>
      <w:r>
        <w:t>Каждому гарантируется свобода совести, свобода вероисповедания, включая право исповедовать индивидуально или совместно с другими любую религию или не исповедовать никакой, свободно выбирать, иметь и распространять религиозные и иные убеждения и дейс</w:t>
      </w:r>
      <w:r>
        <w:t>твовать в соответствии с ними.</w:t>
      </w:r>
    </w:p>
    <w:p w:rsidR="00B95D34" w:rsidRDefault="00406181">
      <w:pPr>
        <w:pStyle w:val="1"/>
        <w:shd w:val="clear" w:color="auto" w:fill="auto"/>
        <w:ind w:firstLine="740"/>
        <w:jc w:val="both"/>
      </w:pPr>
      <w:r>
        <w:t xml:space="preserve">Лица, пребывающие в Российскую Федерацию с территории Украины и законно находящиеся на территории Российской Федерации, пользуются правом на свободу совести и свободу вероисповедания наравне с гражданами Российской Федерации </w:t>
      </w:r>
      <w:r>
        <w:t>и несут установленную федеральными законами ответственность за нарушение законодательства о свободе совести, свободе вероисповедания и о религиозных объединениях.</w:t>
      </w:r>
    </w:p>
    <w:p w:rsidR="00B95D34" w:rsidRDefault="00406181">
      <w:pPr>
        <w:pStyle w:val="1"/>
        <w:shd w:val="clear" w:color="auto" w:fill="auto"/>
        <w:ind w:firstLine="740"/>
        <w:jc w:val="both"/>
        <w:sectPr w:rsidR="00B95D34">
          <w:headerReference w:type="even" r:id="rId7"/>
          <w:headerReference w:type="default" r:id="rId8"/>
          <w:pgSz w:w="12240" w:h="15840"/>
          <w:pgMar w:top="1118" w:right="802" w:bottom="1118" w:left="1085" w:header="0" w:footer="3" w:gutter="0"/>
          <w:cols w:space="720"/>
          <w:noEndnote/>
          <w:docGrid w:linePitch="360"/>
        </w:sectPr>
      </w:pPr>
      <w:r>
        <w:t xml:space="preserve">Государство гарантирует равенство прав и свобод человека и гражданина </w:t>
      </w:r>
      <w:r>
        <w:t>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B95D34" w:rsidRDefault="00406181">
      <w:pPr>
        <w:pStyle w:val="1"/>
        <w:shd w:val="clear" w:color="auto" w:fill="auto"/>
        <w:ind w:firstLine="5080"/>
      </w:pPr>
      <w:r>
        <w:lastRenderedPageBreak/>
        <w:t>2 Запрещаются любые формы о</w:t>
      </w:r>
      <w:r>
        <w:t>граничения прав граждан по признакам социальной, расовой, национальной, языковой или религиозной принадлежности.</w:t>
      </w:r>
    </w:p>
    <w:p w:rsidR="00B95D34" w:rsidRDefault="00406181">
      <w:pPr>
        <w:pStyle w:val="1"/>
        <w:shd w:val="clear" w:color="auto" w:fill="auto"/>
        <w:ind w:firstLine="720"/>
        <w:jc w:val="both"/>
      </w:pPr>
      <w:r>
        <w:t xml:space="preserve">За совершение деяний, направленных на возбуждение ненависти либо вражды, а также на унижение достоинства человека либо группы лиц по признакам </w:t>
      </w:r>
      <w:r>
        <w:t>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</w:t>
      </w:r>
      <w:r>
        <w:t>чая сеть «Интернет» в Российской Федерации предусмотрена уголовная ответственность (ст. 282 Уголовного кодекса Российской Федерации).</w:t>
      </w:r>
    </w:p>
    <w:p w:rsidR="00B95D34" w:rsidRDefault="00406181">
      <w:pPr>
        <w:pStyle w:val="1"/>
        <w:shd w:val="clear" w:color="auto" w:fill="auto"/>
        <w:ind w:firstLine="720"/>
        <w:jc w:val="both"/>
      </w:pPr>
      <w:r>
        <w:rPr>
          <w:b/>
          <w:bCs/>
          <w:u w:val="single"/>
        </w:rPr>
        <w:t>Преступление экстремистской направленности</w:t>
      </w:r>
      <w:r>
        <w:rPr>
          <w:b/>
          <w:bCs/>
        </w:rPr>
        <w:t xml:space="preserve"> </w:t>
      </w:r>
      <w:r>
        <w:t>- это деяния, совершенные по мотивам политической, идеологической, расовой, нац</w:t>
      </w:r>
      <w:r>
        <w:t>иональной или религиозной ненависти или вражды либо по мотивам ненависти или вражды в отношении какой- либо социальной группы, предусмотренные соответствующими статьями Особенной части Уголовного кодекса Российской Федерации.</w:t>
      </w:r>
    </w:p>
    <w:p w:rsidR="00B95D34" w:rsidRDefault="00406181">
      <w:pPr>
        <w:pStyle w:val="1"/>
        <w:shd w:val="clear" w:color="auto" w:fill="auto"/>
        <w:ind w:firstLine="720"/>
        <w:jc w:val="both"/>
      </w:pPr>
      <w:r>
        <w:t>Уголовная ответственность пред</w:t>
      </w:r>
      <w:r>
        <w:t>усмотрена за совершение таких преступлений, как:</w:t>
      </w:r>
    </w:p>
    <w:p w:rsidR="00B95D34" w:rsidRDefault="00406181">
      <w:pPr>
        <w:pStyle w:val="1"/>
        <w:numPr>
          <w:ilvl w:val="0"/>
          <w:numId w:val="1"/>
        </w:numPr>
        <w:shd w:val="clear" w:color="auto" w:fill="auto"/>
        <w:tabs>
          <w:tab w:val="left" w:pos="951"/>
        </w:tabs>
        <w:ind w:firstLine="720"/>
        <w:jc w:val="both"/>
      </w:pPr>
      <w:hyperlink r:id="rId9" w:history="1">
        <w:r>
          <w:t xml:space="preserve">создание </w:t>
        </w:r>
      </w:hyperlink>
      <w:r>
        <w:t>экстремистского сообщества (ст. 282.1 УК РФ);</w:t>
      </w:r>
    </w:p>
    <w:p w:rsidR="00B95D34" w:rsidRDefault="00406181">
      <w:pPr>
        <w:pStyle w:val="1"/>
        <w:numPr>
          <w:ilvl w:val="0"/>
          <w:numId w:val="1"/>
        </w:numPr>
        <w:shd w:val="clear" w:color="auto" w:fill="auto"/>
        <w:tabs>
          <w:tab w:val="left" w:pos="937"/>
        </w:tabs>
        <w:ind w:firstLine="720"/>
        <w:jc w:val="both"/>
      </w:pPr>
      <w:r>
        <w:t>склонение, вербовка или иное вовлечение лица в деятельность экстремистс</w:t>
      </w:r>
      <w:r>
        <w:t>кого сообщества (ст. 282.1 УК РФ);</w:t>
      </w:r>
    </w:p>
    <w:p w:rsidR="00B95D34" w:rsidRDefault="00406181">
      <w:pPr>
        <w:pStyle w:val="1"/>
        <w:numPr>
          <w:ilvl w:val="0"/>
          <w:numId w:val="1"/>
        </w:numPr>
        <w:shd w:val="clear" w:color="auto" w:fill="auto"/>
        <w:tabs>
          <w:tab w:val="left" w:pos="951"/>
        </w:tabs>
        <w:ind w:firstLine="720"/>
        <w:jc w:val="both"/>
      </w:pPr>
      <w:hyperlink r:id="rId10" w:history="1">
        <w:r>
          <w:t xml:space="preserve">участие </w:t>
        </w:r>
      </w:hyperlink>
      <w:r>
        <w:t>в экстремистском сообществе (ст. 282.1 УК РФ);</w:t>
      </w:r>
    </w:p>
    <w:p w:rsidR="00B95D34" w:rsidRDefault="00406181">
      <w:pPr>
        <w:pStyle w:val="1"/>
        <w:numPr>
          <w:ilvl w:val="0"/>
          <w:numId w:val="1"/>
        </w:numPr>
        <w:shd w:val="clear" w:color="auto" w:fill="auto"/>
        <w:tabs>
          <w:tab w:val="left" w:pos="942"/>
        </w:tabs>
        <w:ind w:firstLine="720"/>
        <w:jc w:val="both"/>
      </w:pPr>
      <w:hyperlink r:id="rId11" w:history="1">
        <w:r>
          <w:t>организ</w:t>
        </w:r>
        <w:r>
          <w:t>ация</w:t>
        </w:r>
      </w:hyperlink>
      <w:r>
        <w:t xml:space="preserve"> либо участие в деятельности общественного или религиозного объединения либо иной организации, в отношении которых судом принято вступившее в законную силу решение о ликвидации или запрете деятельности в связи с осуществлением </w:t>
      </w:r>
      <w:hyperlink r:id="rId12" w:history="1">
        <w:r>
          <w:t>экстремистской деятельности</w:t>
        </w:r>
      </w:hyperlink>
      <w:r>
        <w:t xml:space="preserve">, за исключением организаций, которые в соответствии с </w:t>
      </w:r>
      <w:hyperlink r:id="rId13" w:history="1">
        <w:r>
          <w:t>законодательством</w:t>
        </w:r>
      </w:hyperlink>
      <w:r>
        <w:t xml:space="preserve"> Российской Федерации признаны террористическими(ст. 282.2 УК РФ);</w:t>
      </w:r>
    </w:p>
    <w:p w:rsidR="00B95D34" w:rsidRDefault="00406181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firstLine="720"/>
        <w:jc w:val="both"/>
      </w:pPr>
      <w:r>
        <w:t xml:space="preserve">склонение, вербовка или иное </w:t>
      </w:r>
      <w:hyperlink r:id="rId14" w:history="1">
        <w:r>
          <w:t xml:space="preserve">вовлечение </w:t>
        </w:r>
      </w:hyperlink>
      <w:r>
        <w:t xml:space="preserve">лица в </w:t>
      </w:r>
      <w:r>
        <w:t>деятельность экстремистской организации (ст. 282.2 УК РФ).</w:t>
      </w:r>
    </w:p>
    <w:p w:rsidR="00B95D34" w:rsidRDefault="00406181">
      <w:pPr>
        <w:pStyle w:val="1"/>
        <w:shd w:val="clear" w:color="auto" w:fill="auto"/>
        <w:ind w:firstLine="720"/>
        <w:jc w:val="both"/>
        <w:sectPr w:rsidR="00B95D34">
          <w:pgSz w:w="12240" w:h="15840"/>
          <w:pgMar w:top="691" w:right="802" w:bottom="691" w:left="1085" w:header="0" w:footer="3" w:gutter="0"/>
          <w:cols w:space="720"/>
          <w:noEndnote/>
          <w:docGrid w:linePitch="360"/>
        </w:sectPr>
      </w:pPr>
      <w:r>
        <w:rPr>
          <w:b/>
          <w:bCs/>
        </w:rPr>
        <w:t>При этом лицо, добровольно прекратившее участие в деятельности общественного или религиозного объединения либо иной организации, в отношении которых судом принято вступившее в зако</w:t>
      </w:r>
      <w:r>
        <w:rPr>
          <w:b/>
          <w:bCs/>
        </w:rPr>
        <w:t>нную силу решение о ликвидации или запрете деятельности в связи с осуществлением экстремистской деятельности, освобождается от уголовной ответственности, если в его действиях не содержится иного состава преступления.</w:t>
      </w:r>
    </w:p>
    <w:p w:rsidR="00B95D34" w:rsidRDefault="00406181">
      <w:pPr>
        <w:pStyle w:val="1"/>
        <w:shd w:val="clear" w:color="auto" w:fill="auto"/>
        <w:ind w:firstLine="720"/>
        <w:jc w:val="both"/>
      </w:pPr>
      <w:r>
        <w:lastRenderedPageBreak/>
        <w:t>В Кодексе об административных правонару</w:t>
      </w:r>
      <w:r>
        <w:t>шениях Российской Федерации также имеются две статьи, предусматривающие ответственность за совершение правонарушения экстремистского характера. К ним относятся:</w:t>
      </w:r>
    </w:p>
    <w:p w:rsidR="00B95D34" w:rsidRDefault="00406181">
      <w:pPr>
        <w:pStyle w:val="1"/>
        <w:shd w:val="clear" w:color="auto" w:fill="auto"/>
        <w:ind w:firstLine="720"/>
        <w:jc w:val="both"/>
      </w:pPr>
      <w:r>
        <w:t xml:space="preserve">- пропаганда и публичное демонстрирование нацистской атрибутики или символики либо публичное </w:t>
      </w:r>
      <w:r>
        <w:t>демонстрирование атрибутики или символики экстремистских организаций (ст. 20.3 Кодекс Российской Федерации об административных правонарушениях (далее - КоАП РФ));</w:t>
      </w:r>
    </w:p>
    <w:p w:rsidR="00B95D34" w:rsidRDefault="00406181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firstLine="720"/>
        <w:jc w:val="both"/>
      </w:pPr>
      <w:r>
        <w:t>производство и распространение экстремистских материалов (ст. 20.29 КоАП РФ).</w:t>
      </w:r>
    </w:p>
    <w:p w:rsidR="00B95D34" w:rsidRDefault="00406181">
      <w:pPr>
        <w:pStyle w:val="1"/>
        <w:shd w:val="clear" w:color="auto" w:fill="auto"/>
        <w:ind w:firstLine="720"/>
        <w:jc w:val="both"/>
      </w:pPr>
      <w:r>
        <w:t>Вместе с тем Ко</w:t>
      </w:r>
      <w:r>
        <w:t>декс об административных правонарушениях Российской Федерации предусматривает ответственность и за иные противоправные действия, которые также могут носить экстремистский характер или исходить из экстремистских побуждений. К их числу можно отнести:</w:t>
      </w:r>
    </w:p>
    <w:p w:rsidR="00B95D34" w:rsidRDefault="00406181">
      <w:pPr>
        <w:pStyle w:val="1"/>
        <w:numPr>
          <w:ilvl w:val="0"/>
          <w:numId w:val="1"/>
        </w:numPr>
        <w:shd w:val="clear" w:color="auto" w:fill="auto"/>
        <w:tabs>
          <w:tab w:val="left" w:pos="937"/>
        </w:tabs>
        <w:ind w:firstLine="720"/>
        <w:jc w:val="both"/>
      </w:pPr>
      <w:r>
        <w:t>нарушен</w:t>
      </w:r>
      <w:r>
        <w:t>ие законодательства о свободе совести, свободе вероисповедания и о религиозных объединениях (ст. 5.26 КоАП РФ);</w:t>
      </w:r>
    </w:p>
    <w:p w:rsidR="00B95D34" w:rsidRDefault="00406181">
      <w:pPr>
        <w:pStyle w:val="1"/>
        <w:numPr>
          <w:ilvl w:val="0"/>
          <w:numId w:val="1"/>
        </w:numPr>
        <w:shd w:val="clear" w:color="auto" w:fill="auto"/>
        <w:tabs>
          <w:tab w:val="left" w:pos="942"/>
        </w:tabs>
        <w:ind w:firstLine="720"/>
        <w:jc w:val="both"/>
      </w:pPr>
      <w:r>
        <w:t>нарушение порядка официального использования государственных символов Российской Федерации (ст. 17.10 КоАП РФ);</w:t>
      </w:r>
    </w:p>
    <w:p w:rsidR="00B95D34" w:rsidRDefault="00406181">
      <w:pPr>
        <w:pStyle w:val="1"/>
        <w:numPr>
          <w:ilvl w:val="0"/>
          <w:numId w:val="1"/>
        </w:numPr>
        <w:shd w:val="clear" w:color="auto" w:fill="auto"/>
        <w:tabs>
          <w:tab w:val="left" w:pos="951"/>
        </w:tabs>
        <w:ind w:firstLine="720"/>
        <w:jc w:val="both"/>
      </w:pPr>
      <w:r>
        <w:t>мелкое хулиганство (ст. 20.1 КоА</w:t>
      </w:r>
      <w:r>
        <w:t>П РФ);</w:t>
      </w:r>
    </w:p>
    <w:p w:rsidR="00B95D34" w:rsidRDefault="00406181">
      <w:pPr>
        <w:pStyle w:val="1"/>
        <w:numPr>
          <w:ilvl w:val="0"/>
          <w:numId w:val="1"/>
        </w:numPr>
        <w:shd w:val="clear" w:color="auto" w:fill="auto"/>
        <w:tabs>
          <w:tab w:val="left" w:pos="937"/>
        </w:tabs>
        <w:ind w:firstLine="720"/>
        <w:jc w:val="both"/>
      </w:pPr>
      <w:r>
        <w:t>нарушение установленного порядка организации либо проведения собрания, митинга, демонстрации, шествия или пикетирования (ст. 20.2 КоАП РФ).</w:t>
      </w:r>
    </w:p>
    <w:p w:rsidR="00B95D34" w:rsidRDefault="00406181">
      <w:pPr>
        <w:pStyle w:val="1"/>
        <w:shd w:val="clear" w:color="auto" w:fill="auto"/>
        <w:tabs>
          <w:tab w:val="left" w:pos="3461"/>
          <w:tab w:val="left" w:pos="7387"/>
        </w:tabs>
        <w:ind w:firstLine="720"/>
        <w:jc w:val="both"/>
      </w:pPr>
      <w:r>
        <w:t xml:space="preserve">В соответствии с Особенной частью УК РФ уголовная ответственность предусмотрена за совершение противоправных </w:t>
      </w:r>
      <w:r>
        <w:t>деяний экстремистской направленности, к числу которых относятся преступления, совершенные по мотивам политической, идеологической, расовой, национальной или религиозной ненависти или вражды, либо по мотивам ненависти или вражды в отношении какой-либо социа</w:t>
      </w:r>
      <w:r>
        <w:t>льной группы (статья 105 - убийство; статья 111 - умышленное причинение тяжкого вреда здоровью; статья 112 - умышленное причинение средней тяжести вреда здоровью; статья 115 - умышленное причинение легкого вреда здоровью; статья 116 - побои; статья 117</w:t>
      </w:r>
      <w:r>
        <w:tab/>
        <w:t>- и</w:t>
      </w:r>
      <w:r>
        <w:t>стязание; статья 119</w:t>
      </w:r>
      <w:r>
        <w:tab/>
        <w:t>- угроза убийством</w:t>
      </w:r>
    </w:p>
    <w:p w:rsidR="00B95D34" w:rsidRDefault="00406181">
      <w:pPr>
        <w:pStyle w:val="1"/>
        <w:shd w:val="clear" w:color="auto" w:fill="auto"/>
        <w:ind w:firstLine="0"/>
        <w:jc w:val="both"/>
      </w:pPr>
      <w:r>
        <w:t>или причинением тяжкого вреда здоровью; статья 136 - нарушение равенства прав и свобод человека и гражданина; статья 148 - воспрепятствование осуществлению права на свободу совести и вероисповеданий; статья 149 - вос</w:t>
      </w:r>
      <w:r>
        <w:t>препятствование проведению собрания, митинга, демонстрации, шествия, пикетирования или участию в них; статья 150 - вовлечение несовершеннолетнего в совершение преступления; статья 212 - массовые беспорядки; статья 213 - хулиганство;</w:t>
      </w:r>
    </w:p>
    <w:p w:rsidR="00B95D34" w:rsidRDefault="00406181">
      <w:pPr>
        <w:pStyle w:val="1"/>
        <w:shd w:val="clear" w:color="auto" w:fill="auto"/>
        <w:tabs>
          <w:tab w:val="left" w:pos="6686"/>
        </w:tabs>
        <w:ind w:firstLine="0"/>
        <w:jc w:val="both"/>
      </w:pPr>
      <w:r>
        <w:lastRenderedPageBreak/>
        <w:t>статья 214 - вандализм;</w:t>
      </w:r>
      <w:r>
        <w:t xml:space="preserve"> статья 239 - создание некоммерческой организации, посягающей на личность и права граждан; статья 243 -уничтожение или повреждение объектов культурного наследия; статья 244 - надругательство над телами умерших и местами их захоронения; статья 280</w:t>
      </w:r>
      <w:r>
        <w:tab/>
        <w:t>- публичн</w:t>
      </w:r>
      <w:r>
        <w:t>ые призывы</w:t>
      </w:r>
    </w:p>
    <w:p w:rsidR="00B95D34" w:rsidRDefault="00406181">
      <w:pPr>
        <w:pStyle w:val="1"/>
        <w:shd w:val="clear" w:color="auto" w:fill="auto"/>
        <w:tabs>
          <w:tab w:val="left" w:pos="8626"/>
        </w:tabs>
        <w:ind w:firstLine="0"/>
        <w:jc w:val="both"/>
      </w:pPr>
      <w:r>
        <w:t>к осуществлению экстремистской деятельности; статья 281</w:t>
      </w:r>
      <w:r>
        <w:tab/>
        <w:t>- диверсия;</w:t>
      </w:r>
    </w:p>
    <w:p w:rsidR="00B95D34" w:rsidRDefault="00406181">
      <w:pPr>
        <w:pStyle w:val="1"/>
        <w:shd w:val="clear" w:color="auto" w:fill="auto"/>
        <w:ind w:firstLine="0"/>
        <w:jc w:val="both"/>
      </w:pPr>
      <w:r>
        <w:t>статья 282 - возбуждение ненависти либо вражды, а равно унижение человеческого достоинства; статья 282.1 - организация экстремистского сообщества; статья 282.2 - организация дея</w:t>
      </w:r>
      <w:r>
        <w:t>тельности экстремистской организации; статья 335 - нарушение уставных правил взаимоотношений между военнослужащими при отсутствии между ними отношений подчинённости; статья 336 - оскорбление военнослужащего; статья 357 - геноцид).</w:t>
      </w:r>
    </w:p>
    <w:p w:rsidR="00B95D34" w:rsidRDefault="00406181">
      <w:pPr>
        <w:pStyle w:val="1"/>
        <w:shd w:val="clear" w:color="auto" w:fill="auto"/>
        <w:ind w:firstLine="740"/>
        <w:jc w:val="both"/>
      </w:pPr>
      <w:r>
        <w:rPr>
          <w:b/>
          <w:bCs/>
          <w:u w:val="single"/>
        </w:rPr>
        <w:t>Террористический акт</w:t>
      </w:r>
      <w:r>
        <w:rPr>
          <w:b/>
          <w:bCs/>
        </w:rPr>
        <w:t xml:space="preserve"> </w:t>
      </w:r>
      <w:r>
        <w:t>- со</w:t>
      </w:r>
      <w:r>
        <w:t>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</w:t>
      </w:r>
      <w:r>
        <w:t>родных организаций либо воздействия на принятие ими решений, а также угроза совершения указанных действий в тех же целях (ч.1 статья 205 УК РФ).</w:t>
      </w:r>
    </w:p>
    <w:p w:rsidR="00B95D34" w:rsidRDefault="00406181">
      <w:pPr>
        <w:pStyle w:val="1"/>
        <w:shd w:val="clear" w:color="auto" w:fill="auto"/>
        <w:ind w:firstLine="740"/>
        <w:jc w:val="both"/>
      </w:pPr>
      <w:r>
        <w:t xml:space="preserve">Субъектом терроризма может быть любое вменяемое лицо, достигшее </w:t>
      </w:r>
      <w:r>
        <w:rPr>
          <w:b/>
          <w:bCs/>
        </w:rPr>
        <w:t xml:space="preserve">четырнадцатилетнего возраста, являющееся как </w:t>
      </w:r>
      <w:r>
        <w:t>гр</w:t>
      </w:r>
      <w:r>
        <w:t>ажданином Российской Федерации, так и иностранным гражданином или лицом без гражданства.</w:t>
      </w:r>
    </w:p>
    <w:p w:rsidR="00B95D34" w:rsidRDefault="00406181">
      <w:pPr>
        <w:pStyle w:val="1"/>
        <w:shd w:val="clear" w:color="auto" w:fill="auto"/>
        <w:ind w:firstLine="740"/>
        <w:jc w:val="both"/>
      </w:pPr>
      <w:r>
        <w:t>В Российской Федерации запрещены религиозные объединения, деятельность которых сопряжена с причинением вреда здоровью граждан, с побуждением к отказу от исполнения гра</w:t>
      </w:r>
      <w:r>
        <w:t>жданских обязанностей или к совершению противоправных действий.</w:t>
      </w:r>
    </w:p>
    <w:p w:rsidR="00B95D34" w:rsidRDefault="00406181">
      <w:pPr>
        <w:pStyle w:val="1"/>
        <w:shd w:val="clear" w:color="auto" w:fill="auto"/>
        <w:ind w:firstLine="740"/>
        <w:jc w:val="both"/>
      </w:pPr>
      <w:r>
        <w:t xml:space="preserve">Перейдя по </w:t>
      </w:r>
      <w:r>
        <w:rPr>
          <w:lang w:val="en-US" w:eastAsia="en-US" w:bidi="en-US"/>
        </w:rPr>
        <w:t>QR</w:t>
      </w:r>
      <w:r>
        <w:t>-кодам, ознакомьтесь с Перечнем общественных объединений и религиозных организаций, в отношении которых судом принято вступившее в законную силу решение о ликвидации или запрете д</w:t>
      </w:r>
      <w:r>
        <w:t>еятельности по основаниям, предусмотренным Федеральным законом от 25.07.2002 № 114-ФЗ «О противодействии экстремистской деятельности» и единым федеральным списком организаций, в том числе иностранных и международных организаций, признанных в соответствии с</w:t>
      </w:r>
      <w:r>
        <w:t xml:space="preserve"> законодательством Российской Федерации террористическими, размещенными на официальных сайтах Министерства юстиции Российской Федерации </w:t>
      </w:r>
      <w:r w:rsidRPr="005D16CA">
        <w:rPr>
          <w:lang w:eastAsia="en-US" w:bidi="en-US"/>
        </w:rPr>
        <w:t>(</w:t>
      </w:r>
      <w:hyperlink r:id="rId15" w:history="1">
        <w:r>
          <w:rPr>
            <w:lang w:val="en-US" w:eastAsia="en-US" w:bidi="en-US"/>
          </w:rPr>
          <w:t>https</w:t>
        </w:r>
        <w:r w:rsidRPr="005D16CA">
          <w:rPr>
            <w:lang w:eastAsia="en-US" w:bidi="en-US"/>
          </w:rPr>
          <w:t>://</w:t>
        </w:r>
        <w:r>
          <w:rPr>
            <w:lang w:val="en-US" w:eastAsia="en-US" w:bidi="en-US"/>
          </w:rPr>
          <w:t>minjust</w:t>
        </w:r>
        <w:r w:rsidRPr="005D16CA">
          <w:rPr>
            <w:lang w:eastAsia="en-US" w:bidi="en-US"/>
          </w:rPr>
          <w:t>.</w:t>
        </w:r>
        <w:r>
          <w:rPr>
            <w:lang w:val="en-US" w:eastAsia="en-US" w:bidi="en-US"/>
          </w:rPr>
          <w:t>gov</w:t>
        </w:r>
        <w:r w:rsidRPr="005D16CA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5D16CA">
        <w:rPr>
          <w:lang w:eastAsia="en-US" w:bidi="en-US"/>
        </w:rPr>
        <w:t xml:space="preserve">) </w:t>
      </w:r>
      <w:r>
        <w:t xml:space="preserve">и Федеральной службы безопасности Российской Федерации </w:t>
      </w:r>
      <w:r w:rsidRPr="005D16CA">
        <w:rPr>
          <w:lang w:eastAsia="en-US" w:bidi="en-US"/>
        </w:rPr>
        <w:t>(</w:t>
      </w:r>
      <w:hyperlink r:id="rId16" w:history="1">
        <w:r>
          <w:rPr>
            <w:lang w:val="en-US" w:eastAsia="en-US" w:bidi="en-US"/>
          </w:rPr>
          <w:t>http</w:t>
        </w:r>
        <w:r w:rsidRPr="005D16CA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5D16CA">
          <w:rPr>
            <w:lang w:eastAsia="en-US" w:bidi="en-US"/>
          </w:rPr>
          <w:t>.</w:t>
        </w:r>
        <w:r>
          <w:rPr>
            <w:lang w:val="en-US" w:eastAsia="en-US" w:bidi="en-US"/>
          </w:rPr>
          <w:t>fsb</w:t>
        </w:r>
        <w:r w:rsidRPr="005D16CA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5D16CA">
        <w:rPr>
          <w:lang w:eastAsia="en-US" w:bidi="en-US"/>
        </w:rPr>
        <w:t xml:space="preserve">) </w:t>
      </w:r>
      <w:r>
        <w:t>соответственно.</w:t>
      </w:r>
      <w:r>
        <w:br w:type="page"/>
      </w:r>
    </w:p>
    <w:p w:rsidR="00B95D34" w:rsidRDefault="00406181">
      <w:pPr>
        <w:spacing w:line="1" w:lineRule="exact"/>
      </w:pPr>
      <w:r>
        <w:rPr>
          <w:noProof/>
          <w:lang w:bidi="ar-SA"/>
        </w:rPr>
        <w:lastRenderedPageBreak/>
        <w:drawing>
          <wp:anchor distT="0" distB="101600" distL="0" distR="0" simplePos="0" relativeHeight="125829382" behindDoc="0" locked="0" layoutInCell="1" allowOverlap="1">
            <wp:simplePos x="0" y="0"/>
            <wp:positionH relativeFrom="page">
              <wp:posOffset>718820</wp:posOffset>
            </wp:positionH>
            <wp:positionV relativeFrom="paragraph">
              <wp:posOffset>0</wp:posOffset>
            </wp:positionV>
            <wp:extent cx="2682240" cy="268224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268224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3175" distB="144145" distL="0" distR="0" simplePos="0" relativeHeight="125829383" behindDoc="0" locked="0" layoutInCell="1" allowOverlap="1">
            <wp:simplePos x="0" y="0"/>
            <wp:positionH relativeFrom="page">
              <wp:posOffset>4032250</wp:posOffset>
            </wp:positionH>
            <wp:positionV relativeFrom="paragraph">
              <wp:posOffset>3175</wp:posOffset>
            </wp:positionV>
            <wp:extent cx="2633345" cy="2633345"/>
            <wp:effectExtent l="0" t="0" r="0" b="0"/>
            <wp:wrapTopAndBottom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2633345" cy="263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5D34" w:rsidRDefault="00406181">
      <w:pPr>
        <w:pStyle w:val="1"/>
        <w:shd w:val="clear" w:color="auto" w:fill="auto"/>
        <w:ind w:firstLine="720"/>
      </w:pPr>
      <w:r>
        <w:t xml:space="preserve">В связи с вышеизложенным призываем Вас: соблюдать Конституцию Российской Федерации и законы; уважать </w:t>
      </w:r>
      <w:r>
        <w:rPr>
          <w:color w:val="252525"/>
        </w:rPr>
        <w:t>традиции проживающих на территории Российской Федерации народов; проявлять веротерпи</w:t>
      </w:r>
      <w:r>
        <w:rPr>
          <w:color w:val="252525"/>
        </w:rPr>
        <w:t>мость по отношению к инакомыслящим;</w:t>
      </w:r>
    </w:p>
    <w:p w:rsidR="00B95D34" w:rsidRDefault="00406181">
      <w:pPr>
        <w:pStyle w:val="1"/>
        <w:shd w:val="clear" w:color="auto" w:fill="auto"/>
        <w:ind w:firstLine="0"/>
      </w:pPr>
      <w:r>
        <w:t>не осуществлять противозаконные действия и не принимать участие в протестных акциях, направленных на насильственное изменение основ конституционного строя и нарушение целостности Российской Федерации;</w:t>
      </w:r>
    </w:p>
    <w:p w:rsidR="00B95D34" w:rsidRDefault="00406181">
      <w:pPr>
        <w:pStyle w:val="1"/>
        <w:shd w:val="clear" w:color="auto" w:fill="auto"/>
        <w:ind w:firstLine="0"/>
      </w:pPr>
      <w:r>
        <w:t>не поддаваться влия</w:t>
      </w:r>
      <w:r>
        <w:t>нию деструктивных религиозных движений, чья деятельность направленна на разрушение традиционных ценностей;</w:t>
      </w:r>
    </w:p>
    <w:p w:rsidR="00B95D34" w:rsidRDefault="00406181">
      <w:pPr>
        <w:pStyle w:val="1"/>
        <w:shd w:val="clear" w:color="auto" w:fill="auto"/>
        <w:ind w:firstLine="0"/>
      </w:pPr>
      <w:r>
        <w:t>изучать историю и культуру Российской Федерации.</w:t>
      </w:r>
    </w:p>
    <w:sectPr w:rsidR="00B95D34">
      <w:headerReference w:type="even" r:id="rId19"/>
      <w:headerReference w:type="default" r:id="rId20"/>
      <w:pgSz w:w="12240" w:h="15840"/>
      <w:pgMar w:top="1131" w:right="800" w:bottom="1154" w:left="1082" w:header="0" w:footer="726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181" w:rsidRDefault="00406181">
      <w:r>
        <w:separator/>
      </w:r>
    </w:p>
  </w:endnote>
  <w:endnote w:type="continuationSeparator" w:id="0">
    <w:p w:rsidR="00406181" w:rsidRDefault="0040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181" w:rsidRDefault="00406181"/>
  </w:footnote>
  <w:footnote w:type="continuationSeparator" w:id="0">
    <w:p w:rsidR="00406181" w:rsidRDefault="0040618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D34" w:rsidRDefault="0040618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6407150</wp:posOffset>
              </wp:positionH>
              <wp:positionV relativeFrom="page">
                <wp:posOffset>472440</wp:posOffset>
              </wp:positionV>
              <wp:extent cx="826135" cy="1676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6135" cy="1676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5D34" w:rsidRDefault="00406181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Приложение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04.5pt;margin-top:37.200000000000003pt;width:65.049999999999997pt;height:13.199999999999999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Приложение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D34" w:rsidRDefault="00B95D34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D34" w:rsidRDefault="0040618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3931285</wp:posOffset>
              </wp:positionH>
              <wp:positionV relativeFrom="page">
                <wp:posOffset>459740</wp:posOffset>
              </wp:positionV>
              <wp:extent cx="88265" cy="15875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65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5D34" w:rsidRDefault="00406181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D16CA" w:rsidRPr="005D16CA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27" type="#_x0000_t202" style="position:absolute;margin-left:309.55pt;margin-top:36.2pt;width:6.95pt;height:12.5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nxllgEAACkDAAAOAAAAZHJzL2Uyb0RvYy54bWysUsFKAzEQvQv+Q8jdbluolqXbopSKICqo&#10;H5Bmk25gkwmZ2N3+vZO0W0Vv4iU7mZl9782bLFa9bdleBTTgKj4ZjTlTTkJt3K7i72+bqzlnGIWr&#10;RQtOVfygkK+WlxeLzpdqCg20tQqMQByWna94E6MviwJlo6zAEXjlqKghWBHpGnZFHURH6LYtpuPx&#10;ddFBqH0AqRApuz4W+TLja61kfNYaVWRtxUlbzGfI5zadxXIhyl0QvjHyJEP8QYUVxhHpGWotomAf&#10;wfyCskYGQNBxJMEWoLWRKs9A00zGP6Z5bYRXeRYyB/3ZJvw/WPm0fwnM1LS7GWdOWNpRpmV0J3M6&#10;jyX1vHrqiv0d9NQ45JGSaeZeB5u+NA2jOtl8OFur+sgkJefz6TURSKpMZvObWXa++PrXB4z3CixL&#10;QcUDLS77KfaPGEkHtQ4ticrBxrRtyieBRyEpiv22P04ziNxCfSDtHa244o7eIGftgyMH02sYgjAE&#10;21OQONDffkTiyfQJ/Ah14qR9ZFWnt5MW/v2eu75e+PITAAD//wMAUEsDBBQABgAIAAAAIQCF8BNG&#10;3QAAAAkBAAAPAAAAZHJzL2Rvd25yZXYueG1sTI/BTsMwEETvSPyDtUjcqJO2StsQp0KVuHCjVEjc&#10;3HgbR9jrKHbT5O9ZTnBc7dObmWo/eSdGHGIXSEG+yEAgNcF01Co4fbw+bUHEpMloFwgVzBhhX9/f&#10;Vbo04UbvOB5TK1hCsdQKbEp9KWVsLHodF6FH4t8lDF4nPodWmkHfWO6dXGZZIb3uiBOs7vFgsfk+&#10;Xr2CzfQZsI94wK/L2Ay2m7fubVbq8WF6eQaRcEp/MPzW5+pQc6dzuJKJwiko8l3OKMuWaxAMFKsV&#10;jzsr2G3WIOtK/l9Q/wAAAP//AwBQSwECLQAUAAYACAAAACEAtoM4kv4AAADhAQAAEwAAAAAAAAAA&#10;AAAAAAAAAAAAW0NvbnRlbnRfVHlwZXNdLnhtbFBLAQItABQABgAIAAAAIQA4/SH/1gAAAJQBAAAL&#10;AAAAAAAAAAAAAAAAAC8BAABfcmVscy8ucmVsc1BLAQItABQABgAIAAAAIQDlinxllgEAACkDAAAO&#10;AAAAAAAAAAAAAAAAAC4CAABkcnMvZTJvRG9jLnhtbFBLAQItABQABgAIAAAAIQCF8BNG3QAAAAkB&#10;AAAPAAAAAAAAAAAAAAAAAPADAABkcnMvZG93bnJldi54bWxQSwUGAAAAAAQABADzAAAA+gQAAAAA&#10;" filled="f" stroked="f">
              <v:textbox style="mso-fit-shape-to-text:t" inset="0,0,0,0">
                <w:txbxContent>
                  <w:p w:rsidR="00B95D34" w:rsidRDefault="00406181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D16CA" w:rsidRPr="005D16CA">
                      <w:rPr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D34" w:rsidRDefault="0040618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3931285</wp:posOffset>
              </wp:positionH>
              <wp:positionV relativeFrom="page">
                <wp:posOffset>459740</wp:posOffset>
              </wp:positionV>
              <wp:extent cx="88265" cy="15875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65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5D34" w:rsidRDefault="00406181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D16CA" w:rsidRPr="005D16CA">
                            <w:rPr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8" type="#_x0000_t202" style="position:absolute;margin-left:309.55pt;margin-top:36.2pt;width:6.95pt;height:12.5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0ElwEAACkDAAAOAAAAZHJzL2Uyb0RvYy54bWysUttKAzEQfRf8h5B3u22lWpZuRSkVQVRQ&#10;PyDNJt3AJhMysbv9eydpt4q+iS/Zue2ZM2dmcdPblu1UQAOu4pPRmDPlJNTGbSv+/ra+mHOGUbha&#10;tOBUxfcK+c3y/GzR+VJNoYG2VoERiMOy8xVvYvRlUaBslBU4Aq8cJTUEKyK5YVvUQXSEbttiOh5f&#10;FR2E2geQCpGiq0OSLzO+1krGZ61RRdZWnLjF/Ib8btJbLBei3AbhGyOPNMQfWFhhHDU9Qa1EFOwj&#10;mF9Q1sgACDqOJNgCtDZS5Rlomsn4xzSvjfAqz0LioD/JhP8HK592L4GZmnZ3yZkTlnaU2zLySZzO&#10;Y0k1r56qYn8HPRUOcaRgmrnXwaYvTcMoTzLvT9KqPjJJwfl8ejXjTFJmMptfz7Lyxde/PmC8V2BZ&#10;MioeaHFZT7F7xEg8qHQoSa0crE3bpngieCCSrNhv+jzNdCC5gXpP3DtaccUd3SBn7YMjBdM1DEYY&#10;jM3RSD3Q335E6pPbJ/AD1LEn7SOzOt5OWvh3P1d9XfjyEwAA//8DAFBLAwQUAAYACAAAACEAhfAT&#10;Rt0AAAAJAQAADwAAAGRycy9kb3ducmV2LnhtbEyPwU7DMBBE70j8g7VI3KiTtkrbEKdClbhwo1RI&#10;3Nx4G0fY6yh20+TvWU5wXO3Tm5lqP3knRhxiF0hBvshAIDXBdNQqOH28Pm1BxKTJaBcIFcwYYV/f&#10;31W6NOFG7zgeUytYQrHUCmxKfSllbCx6HRehR+LfJQxeJz6HVppB31junVxmWSG97ogTrO7xYLH5&#10;Pl69gs30GbCPeMCvy9gMtpu37m1W6vFhenkGkXBKfzD81ufqUHOnc7iSicIpKPJdzijLlmsQDBSr&#10;FY87K9ht1iDrSv5fUP8AAAD//wMAUEsBAi0AFAAGAAgAAAAhALaDOJL+AAAA4QEAABMAAAAAAAAA&#10;AAAAAAAAAAAAAFtDb250ZW50X1R5cGVzXS54bWxQSwECLQAUAAYACAAAACEAOP0h/9YAAACUAQAA&#10;CwAAAAAAAAAAAAAAAAAvAQAAX3JlbHMvLnJlbHNQSwECLQAUAAYACAAAACEARrrNBJcBAAApAwAA&#10;DgAAAAAAAAAAAAAAAAAuAgAAZHJzL2Uyb0RvYy54bWxQSwECLQAUAAYACAAAACEAhfATRt0AAAAJ&#10;AQAADwAAAAAAAAAAAAAAAADxAwAAZHJzL2Rvd25yZXYueG1sUEsFBgAAAAAEAAQA8wAAAPsEAAAA&#10;AA==&#10;" filled="f" stroked="f">
              <v:textbox style="mso-fit-shape-to-text:t" inset="0,0,0,0">
                <w:txbxContent>
                  <w:p w:rsidR="00B95D34" w:rsidRDefault="00406181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D16CA" w:rsidRPr="005D16CA">
                      <w:rPr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9525A"/>
    <w:multiLevelType w:val="multilevel"/>
    <w:tmpl w:val="F5C2BE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34"/>
    <w:rsid w:val="00406181"/>
    <w:rsid w:val="005D16CA"/>
    <w:rsid w:val="00B9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BABBD-C659-4A6F-9A2C-B766F744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  <w:spacing w:line="288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88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consultant.ru/document/cons_doc_LAW_385031/f3a150581ab0bd8135bd5a08ceed1406dc1e4a07/%23dst28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://www.consultant.ru/document/cons_doc_LAW_389133/2daf50f586c69eac11512c1faa4309699b52ec9b/%23dst100141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ww.fsb.ru" TargetMode="Externa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99841/%23dst10005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injust.gov.ru" TargetMode="External"/><Relationship Id="rId10" Type="http://schemas.openxmlformats.org/officeDocument/2006/relationships/hyperlink" Target="http://www.consultant.ru/document/cons_doc_LAW_399841/%23dst100046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99841/%23dst100089" TargetMode="External"/><Relationship Id="rId14" Type="http://schemas.openxmlformats.org/officeDocument/2006/relationships/hyperlink" Target="http://www.consultant.ru/document/cons_doc_LAW_399841/%23dst10009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1561</Words>
  <Characters>8903</Characters>
  <Application>Microsoft Office Word</Application>
  <DocSecurity>0</DocSecurity>
  <Lines>74</Lines>
  <Paragraphs>20</Paragraphs>
  <ScaleCrop>false</ScaleCrop>
  <Company/>
  <LinksUpToDate>false</LinksUpToDate>
  <CharactersWithSpaces>10444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cp:lastModifiedBy>Байбарза Ирина Ивановна</cp:lastModifiedBy>
  <cp:revision>2</cp:revision>
  <dcterms:created xsi:type="dcterms:W3CDTF">2022-10-20T23:09:00Z</dcterms:created>
  <dcterms:modified xsi:type="dcterms:W3CDTF">2022-10-20T23:09:00Z</dcterms:modified>
</cp:coreProperties>
</file>